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450E2" w14:textId="34B9AD55" w:rsidR="00C4226B" w:rsidRDefault="00C4226B" w:rsidP="0090750E">
      <w:pPr>
        <w:pStyle w:val="Heading1"/>
        <w:spacing w:before="0" w:after="231" w:line="257" w:lineRule="auto"/>
        <w:ind w:left="294" w:hanging="10"/>
        <w:rPr>
          <w:rFonts w:ascii="Trebuchet MS" w:eastAsia="Trebuchet MS" w:hAnsi="Trebuchet MS" w:cs="Trebuchet MS"/>
          <w:b/>
          <w:bCs/>
          <w:color w:val="DB322B"/>
          <w:sz w:val="26"/>
          <w:szCs w:val="26"/>
        </w:rPr>
      </w:pPr>
      <w:r>
        <w:rPr>
          <w:rFonts w:ascii="Trebuchet MS" w:eastAsia="Trebuchet MS" w:hAnsi="Trebuchet MS" w:cs="Trebuchet MS"/>
          <w:b/>
          <w:bCs/>
          <w:noProof/>
          <w:color w:val="DB322B"/>
          <w:sz w:val="26"/>
          <w:szCs w:val="26"/>
        </w:rPr>
        <w:drawing>
          <wp:inline distT="0" distB="0" distL="0" distR="0" wp14:anchorId="6037E653" wp14:editId="37C88C4C">
            <wp:extent cx="518160" cy="780415"/>
            <wp:effectExtent l="0" t="0" r="0" b="635"/>
            <wp:docPr id="298366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8160" cy="780415"/>
                    </a:xfrm>
                    <a:prstGeom prst="rect">
                      <a:avLst/>
                    </a:prstGeom>
                    <a:noFill/>
                  </pic:spPr>
                </pic:pic>
              </a:graphicData>
            </a:graphic>
          </wp:inline>
        </w:drawing>
      </w:r>
    </w:p>
    <w:p w14:paraId="0922D2D6" w14:textId="4F3CA511" w:rsidR="00480A1E" w:rsidRDefault="6900CE2E" w:rsidP="3DCAB3D0">
      <w:pPr>
        <w:pStyle w:val="Heading1"/>
        <w:spacing w:before="0" w:after="231" w:line="257" w:lineRule="auto"/>
        <w:ind w:left="294" w:hanging="10"/>
        <w:jc w:val="center"/>
      </w:pPr>
      <w:r w:rsidRPr="3DCAB3D0">
        <w:rPr>
          <w:rFonts w:ascii="Trebuchet MS" w:eastAsia="Trebuchet MS" w:hAnsi="Trebuchet MS" w:cs="Trebuchet MS"/>
          <w:b/>
          <w:bCs/>
          <w:color w:val="DB322B"/>
          <w:sz w:val="26"/>
          <w:szCs w:val="26"/>
        </w:rPr>
        <w:t xml:space="preserve">Children with </w:t>
      </w:r>
      <w:r w:rsidR="0090750E">
        <w:rPr>
          <w:rFonts w:ascii="Trebuchet MS" w:eastAsia="Trebuchet MS" w:hAnsi="Trebuchet MS" w:cs="Trebuchet MS"/>
          <w:b/>
          <w:bCs/>
          <w:color w:val="DB322B"/>
          <w:sz w:val="26"/>
          <w:szCs w:val="26"/>
        </w:rPr>
        <w:t>disabilities, additional needs</w:t>
      </w:r>
      <w:r w:rsidR="00186E5E">
        <w:rPr>
          <w:rFonts w:ascii="Trebuchet MS" w:eastAsia="Trebuchet MS" w:hAnsi="Trebuchet MS" w:cs="Trebuchet MS"/>
          <w:b/>
          <w:bCs/>
          <w:color w:val="DB322B"/>
          <w:sz w:val="26"/>
          <w:szCs w:val="26"/>
        </w:rPr>
        <w:t xml:space="preserve"> or who are neurodiverse.</w:t>
      </w:r>
    </w:p>
    <w:p w14:paraId="54465494" w14:textId="502E52AE" w:rsidR="00480A1E" w:rsidRDefault="6900CE2E" w:rsidP="3DCAB3D0">
      <w:pPr>
        <w:spacing w:after="286" w:line="252" w:lineRule="auto"/>
        <w:ind w:left="294" w:right="210" w:hanging="10"/>
      </w:pPr>
      <w:r w:rsidRPr="3DCAB3D0">
        <w:rPr>
          <w:rFonts w:ascii="Trebuchet MS" w:eastAsia="Trebuchet MS" w:hAnsi="Trebuchet MS" w:cs="Trebuchet MS"/>
          <w:color w:val="181717"/>
          <w:sz w:val="22"/>
          <w:szCs w:val="22"/>
        </w:rPr>
        <w:t>Children and young people w</w:t>
      </w:r>
      <w:r w:rsidR="0091608E">
        <w:rPr>
          <w:rFonts w:ascii="Trebuchet MS" w:eastAsia="Trebuchet MS" w:hAnsi="Trebuchet MS" w:cs="Trebuchet MS"/>
          <w:color w:val="181717"/>
          <w:sz w:val="22"/>
          <w:szCs w:val="22"/>
        </w:rPr>
        <w:t xml:space="preserve">ho have disabilities, </w:t>
      </w:r>
      <w:r w:rsidR="00B53C0A">
        <w:rPr>
          <w:rFonts w:ascii="Trebuchet MS" w:eastAsia="Trebuchet MS" w:hAnsi="Trebuchet MS" w:cs="Trebuchet MS"/>
          <w:color w:val="181717"/>
          <w:sz w:val="22"/>
          <w:szCs w:val="22"/>
        </w:rPr>
        <w:t>additional needs or are neurodivergent</w:t>
      </w:r>
      <w:r w:rsidRPr="3DCAB3D0">
        <w:rPr>
          <w:rFonts w:ascii="Trebuchet MS" w:eastAsia="Trebuchet MS" w:hAnsi="Trebuchet MS" w:cs="Trebuchet MS"/>
          <w:color w:val="181717"/>
          <w:sz w:val="22"/>
          <w:szCs w:val="22"/>
        </w:rPr>
        <w:t xml:space="preserve"> may, through physical or learning disabilities, require more help with personal care, such as washing, dressing, toileting, feeding or mobility. They may behave in </w:t>
      </w:r>
      <w:proofErr w:type="gramStart"/>
      <w:r w:rsidRPr="3DCAB3D0">
        <w:rPr>
          <w:rFonts w:ascii="Trebuchet MS" w:eastAsia="Trebuchet MS" w:hAnsi="Trebuchet MS" w:cs="Trebuchet MS"/>
          <w:color w:val="181717"/>
          <w:sz w:val="22"/>
          <w:szCs w:val="22"/>
        </w:rPr>
        <w:t>a non</w:t>
      </w:r>
      <w:proofErr w:type="gramEnd"/>
      <w:r w:rsidRPr="3DCAB3D0">
        <w:rPr>
          <w:rFonts w:ascii="Trebuchet MS" w:eastAsia="Trebuchet MS" w:hAnsi="Trebuchet MS" w:cs="Trebuchet MS"/>
          <w:color w:val="181717"/>
          <w:sz w:val="22"/>
          <w:szCs w:val="22"/>
        </w:rPr>
        <w:t>-</w:t>
      </w:r>
      <w:proofErr w:type="gramStart"/>
      <w:r w:rsidRPr="3DCAB3D0">
        <w:rPr>
          <w:rFonts w:ascii="Trebuchet MS" w:eastAsia="Trebuchet MS" w:hAnsi="Trebuchet MS" w:cs="Trebuchet MS"/>
          <w:color w:val="181717"/>
          <w:sz w:val="22"/>
          <w:szCs w:val="22"/>
        </w:rPr>
        <w:t>age-appropriate</w:t>
      </w:r>
      <w:proofErr w:type="gramEnd"/>
      <w:r w:rsidRPr="3DCAB3D0">
        <w:rPr>
          <w:rFonts w:ascii="Trebuchet MS" w:eastAsia="Trebuchet MS" w:hAnsi="Trebuchet MS" w:cs="Trebuchet MS"/>
          <w:color w:val="181717"/>
          <w:sz w:val="22"/>
          <w:szCs w:val="22"/>
        </w:rPr>
        <w:t xml:space="preserve"> way. Others may experience difficulties in communication through sensory disability but have no learning disability. Yet others may have mild or moderate learning difficulties, some of which may be specific, which affect their ability to process information, communicate and socialise. Whatever the special needs, it is important to remember that every child is different, and assumptions should not be made about them.</w:t>
      </w:r>
    </w:p>
    <w:p w14:paraId="1D17DC1E" w14:textId="4E5A14CF" w:rsidR="00480A1E" w:rsidRDefault="6900CE2E" w:rsidP="3DCAB3D0">
      <w:pPr>
        <w:spacing w:after="9" w:line="252" w:lineRule="auto"/>
        <w:ind w:left="294" w:right="8" w:hanging="10"/>
      </w:pPr>
      <w:r w:rsidRPr="3DCAB3D0">
        <w:rPr>
          <w:rFonts w:ascii="Trebuchet MS" w:eastAsia="Trebuchet MS" w:hAnsi="Trebuchet MS" w:cs="Trebuchet MS"/>
          <w:color w:val="181717"/>
          <w:sz w:val="22"/>
          <w:szCs w:val="22"/>
        </w:rPr>
        <w:t>The church can have a pivotal role in empowering and including children and young people with special needs in all-age and all-ability activities, in ways which they may not encounter in other areas of their life. To help this process, the following may be of assistance:</w:t>
      </w:r>
    </w:p>
    <w:p w14:paraId="3D9F18F2" w14:textId="14C27AE1" w:rsidR="00480A1E" w:rsidRDefault="6900CE2E" w:rsidP="3DCAB3D0">
      <w:pPr>
        <w:spacing w:after="9" w:line="252" w:lineRule="auto"/>
        <w:ind w:left="294" w:right="8" w:hanging="10"/>
      </w:pPr>
      <w:r w:rsidRPr="3DCAB3D0">
        <w:rPr>
          <w:rFonts w:ascii="Trebuchet MS" w:eastAsia="Trebuchet MS" w:hAnsi="Trebuchet MS" w:cs="Trebuchet MS"/>
          <w:color w:val="181717"/>
          <w:sz w:val="22"/>
          <w:szCs w:val="22"/>
        </w:rPr>
        <w:t xml:space="preserve"> </w:t>
      </w:r>
    </w:p>
    <w:p w14:paraId="76567FF1" w14:textId="37685C62" w:rsidR="00480A1E" w:rsidRDefault="6900CE2E" w:rsidP="3DCAB3D0">
      <w:pPr>
        <w:pStyle w:val="ListParagraph"/>
        <w:numPr>
          <w:ilvl w:val="0"/>
          <w:numId w:val="1"/>
        </w:numPr>
        <w:spacing w:after="0" w:line="262" w:lineRule="auto"/>
        <w:ind w:left="1028" w:right="8" w:hanging="400"/>
        <w:rPr>
          <w:rFonts w:ascii="Trebuchet MS" w:eastAsia="Trebuchet MS" w:hAnsi="Trebuchet MS" w:cs="Trebuchet MS"/>
          <w:color w:val="181717"/>
          <w:sz w:val="22"/>
          <w:szCs w:val="22"/>
        </w:rPr>
      </w:pPr>
      <w:proofErr w:type="gramStart"/>
      <w:r w:rsidRPr="3DCAB3D0">
        <w:rPr>
          <w:rFonts w:ascii="Trebuchet MS" w:eastAsia="Trebuchet MS" w:hAnsi="Trebuchet MS" w:cs="Trebuchet MS"/>
          <w:color w:val="181717"/>
          <w:sz w:val="22"/>
          <w:szCs w:val="22"/>
        </w:rPr>
        <w:t>ask</w:t>
      </w:r>
      <w:proofErr w:type="gramEnd"/>
      <w:r w:rsidRPr="3DCAB3D0">
        <w:rPr>
          <w:rFonts w:ascii="Trebuchet MS" w:eastAsia="Trebuchet MS" w:hAnsi="Trebuchet MS" w:cs="Trebuchet MS"/>
          <w:color w:val="181717"/>
          <w:sz w:val="22"/>
          <w:szCs w:val="22"/>
        </w:rPr>
        <w:t xml:space="preserve"> the child as well as their parents or carers about their specific needs and how they can be met in the church or activity context</w:t>
      </w:r>
    </w:p>
    <w:p w14:paraId="5B4968B9" w14:textId="769F51BC"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proofErr w:type="gramStart"/>
      <w:r w:rsidRPr="3DCAB3D0">
        <w:rPr>
          <w:rFonts w:ascii="Trebuchet MS" w:eastAsia="Trebuchet MS" w:hAnsi="Trebuchet MS" w:cs="Trebuchet MS"/>
          <w:color w:val="181717"/>
          <w:sz w:val="22"/>
          <w:szCs w:val="22"/>
        </w:rPr>
        <w:t>if</w:t>
      </w:r>
      <w:proofErr w:type="gramEnd"/>
      <w:r w:rsidRPr="3DCAB3D0">
        <w:rPr>
          <w:rFonts w:ascii="Trebuchet MS" w:eastAsia="Trebuchet MS" w:hAnsi="Trebuchet MS" w:cs="Trebuchet MS"/>
          <w:color w:val="181717"/>
          <w:sz w:val="22"/>
          <w:szCs w:val="22"/>
        </w:rPr>
        <w:t xml:space="preserve"> you divide your activities by age, consult with the child and their parents or carers about which is the most appropriate group for them to join; churches usually have more flexibility than schools, for instance, but equally the child’s self-esteem may be damaged if placed in a younger group</w:t>
      </w:r>
    </w:p>
    <w:p w14:paraId="109D765B" w14:textId="528D0C84"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r w:rsidRPr="3DCAB3D0">
        <w:rPr>
          <w:rFonts w:ascii="Trebuchet MS" w:eastAsia="Trebuchet MS" w:hAnsi="Trebuchet MS" w:cs="Trebuchet MS"/>
          <w:color w:val="181717"/>
          <w:sz w:val="22"/>
          <w:szCs w:val="22"/>
        </w:rPr>
        <w:t xml:space="preserve">ensure that all leaders involved with the child are aware of their specific needs; consider whether you need an extra leader </w:t>
      </w:r>
      <w:r w:rsidR="007066CC" w:rsidRPr="3DCAB3D0">
        <w:rPr>
          <w:rFonts w:ascii="Trebuchet MS" w:eastAsia="Trebuchet MS" w:hAnsi="Trebuchet MS" w:cs="Trebuchet MS"/>
          <w:color w:val="181717"/>
          <w:sz w:val="22"/>
          <w:szCs w:val="22"/>
        </w:rPr>
        <w:t>to</w:t>
      </w:r>
      <w:r w:rsidRPr="3DCAB3D0">
        <w:rPr>
          <w:rFonts w:ascii="Trebuchet MS" w:eastAsia="Trebuchet MS" w:hAnsi="Trebuchet MS" w:cs="Trebuchet MS"/>
          <w:color w:val="181717"/>
          <w:sz w:val="22"/>
          <w:szCs w:val="22"/>
        </w:rPr>
        <w:t xml:space="preserve"> include the child or young person and whether they need, where possible, the same adult to work with them consistently</w:t>
      </w:r>
    </w:p>
    <w:p w14:paraId="04754B8E" w14:textId="774C0B50"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proofErr w:type="gramStart"/>
      <w:r w:rsidRPr="3DCAB3D0">
        <w:rPr>
          <w:rFonts w:ascii="Trebuchet MS" w:eastAsia="Trebuchet MS" w:hAnsi="Trebuchet MS" w:cs="Trebuchet MS"/>
          <w:color w:val="181717"/>
          <w:sz w:val="22"/>
          <w:szCs w:val="22"/>
        </w:rPr>
        <w:t>if</w:t>
      </w:r>
      <w:proofErr w:type="gramEnd"/>
      <w:r w:rsidRPr="3DCAB3D0">
        <w:rPr>
          <w:rFonts w:ascii="Trebuchet MS" w:eastAsia="Trebuchet MS" w:hAnsi="Trebuchet MS" w:cs="Trebuchet MS"/>
          <w:color w:val="181717"/>
          <w:sz w:val="22"/>
          <w:szCs w:val="22"/>
        </w:rPr>
        <w:t xml:space="preserve"> a child needs personal assistance, ensure that this is given by a leader of the same gender </w:t>
      </w:r>
    </w:p>
    <w:p w14:paraId="3E9AED48" w14:textId="5E88F490"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r w:rsidRPr="3DCAB3D0">
        <w:rPr>
          <w:rFonts w:ascii="Trebuchet MS" w:eastAsia="Trebuchet MS" w:hAnsi="Trebuchet MS" w:cs="Trebuchet MS"/>
          <w:color w:val="181717"/>
          <w:sz w:val="22"/>
          <w:szCs w:val="22"/>
        </w:rPr>
        <w:t>develop appropriate disability awareness with all leaders, including the use of appropriate language</w:t>
      </w:r>
    </w:p>
    <w:p w14:paraId="4DF9E4E0" w14:textId="4639FEED"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proofErr w:type="gramStart"/>
      <w:r w:rsidRPr="3DCAB3D0">
        <w:rPr>
          <w:rFonts w:ascii="Trebuchet MS" w:eastAsia="Trebuchet MS" w:hAnsi="Trebuchet MS" w:cs="Trebuchet MS"/>
          <w:color w:val="181717"/>
          <w:sz w:val="22"/>
          <w:szCs w:val="22"/>
        </w:rPr>
        <w:t>when</w:t>
      </w:r>
      <w:proofErr w:type="gramEnd"/>
      <w:r w:rsidRPr="3DCAB3D0">
        <w:rPr>
          <w:rFonts w:ascii="Trebuchet MS" w:eastAsia="Trebuchet MS" w:hAnsi="Trebuchet MS" w:cs="Trebuchet MS"/>
          <w:color w:val="181717"/>
          <w:sz w:val="22"/>
          <w:szCs w:val="22"/>
        </w:rPr>
        <w:t xml:space="preserve"> planning </w:t>
      </w:r>
      <w:proofErr w:type="spellStart"/>
      <w:r w:rsidRPr="3DCAB3D0">
        <w:rPr>
          <w:rFonts w:ascii="Trebuchet MS" w:eastAsia="Trebuchet MS" w:hAnsi="Trebuchet MS" w:cs="Trebuchet MS"/>
          <w:color w:val="181717"/>
          <w:sz w:val="22"/>
          <w:szCs w:val="22"/>
        </w:rPr>
        <w:t>programmes</w:t>
      </w:r>
      <w:proofErr w:type="spellEnd"/>
      <w:r w:rsidRPr="3DCAB3D0">
        <w:rPr>
          <w:rFonts w:ascii="Trebuchet MS" w:eastAsia="Trebuchet MS" w:hAnsi="Trebuchet MS" w:cs="Trebuchet MS"/>
          <w:color w:val="181717"/>
          <w:sz w:val="22"/>
          <w:szCs w:val="22"/>
        </w:rPr>
        <w:t xml:space="preserve">, </w:t>
      </w:r>
      <w:r w:rsidR="00BA394B" w:rsidRPr="3DCAB3D0">
        <w:rPr>
          <w:rFonts w:ascii="Trebuchet MS" w:eastAsia="Trebuchet MS" w:hAnsi="Trebuchet MS" w:cs="Trebuchet MS"/>
          <w:color w:val="181717"/>
          <w:sz w:val="22"/>
          <w:szCs w:val="22"/>
        </w:rPr>
        <w:t>consider</w:t>
      </w:r>
      <w:r w:rsidRPr="3DCAB3D0">
        <w:rPr>
          <w:rFonts w:ascii="Trebuchet MS" w:eastAsia="Trebuchet MS" w:hAnsi="Trebuchet MS" w:cs="Trebuchet MS"/>
          <w:color w:val="181717"/>
          <w:sz w:val="22"/>
          <w:szCs w:val="22"/>
        </w:rPr>
        <w:t xml:space="preserve"> the special needs of children in the group</w:t>
      </w:r>
    </w:p>
    <w:p w14:paraId="41447CB1" w14:textId="213A0D5E"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r w:rsidRPr="3DCAB3D0">
        <w:rPr>
          <w:rFonts w:ascii="Trebuchet MS" w:eastAsia="Trebuchet MS" w:hAnsi="Trebuchet MS" w:cs="Trebuchet MS"/>
          <w:color w:val="181717"/>
          <w:sz w:val="22"/>
          <w:szCs w:val="22"/>
        </w:rPr>
        <w:t xml:space="preserve">be clear about what </w:t>
      </w:r>
      <w:r w:rsidR="00BA394B" w:rsidRPr="3DCAB3D0">
        <w:rPr>
          <w:rFonts w:ascii="Trebuchet MS" w:eastAsia="Trebuchet MS" w:hAnsi="Trebuchet MS" w:cs="Trebuchet MS"/>
          <w:color w:val="181717"/>
          <w:sz w:val="22"/>
          <w:szCs w:val="22"/>
        </w:rPr>
        <w:t xml:space="preserve">acceptable </w:t>
      </w:r>
      <w:proofErr w:type="spellStart"/>
      <w:r w:rsidR="00BA394B" w:rsidRPr="3DCAB3D0">
        <w:rPr>
          <w:rFonts w:ascii="Trebuchet MS" w:eastAsia="Trebuchet MS" w:hAnsi="Trebuchet MS" w:cs="Trebuchet MS"/>
          <w:color w:val="181717"/>
          <w:sz w:val="22"/>
          <w:szCs w:val="22"/>
        </w:rPr>
        <w:t>behaviour</w:t>
      </w:r>
      <w:proofErr w:type="spellEnd"/>
      <w:r w:rsidR="00BA394B" w:rsidRPr="3DCAB3D0">
        <w:rPr>
          <w:rFonts w:ascii="Trebuchet MS" w:eastAsia="Trebuchet MS" w:hAnsi="Trebuchet MS" w:cs="Trebuchet MS"/>
          <w:color w:val="181717"/>
          <w:sz w:val="22"/>
          <w:szCs w:val="22"/>
        </w:rPr>
        <w:t xml:space="preserve"> is</w:t>
      </w:r>
      <w:r w:rsidRPr="3DCAB3D0">
        <w:rPr>
          <w:rFonts w:ascii="Trebuchet MS" w:eastAsia="Trebuchet MS" w:hAnsi="Trebuchet MS" w:cs="Trebuchet MS"/>
          <w:color w:val="181717"/>
          <w:sz w:val="22"/>
          <w:szCs w:val="22"/>
        </w:rPr>
        <w:t xml:space="preserve"> and what is not ― if a child’s behaviour is known to be challenging, negotiate with the child and their parents or carers about the sanctions for unacceptable behaviour</w:t>
      </w:r>
    </w:p>
    <w:p w14:paraId="34BEE96F" w14:textId="77777777" w:rsidR="00677C74" w:rsidRPr="00677C74"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r w:rsidRPr="3DCAB3D0">
        <w:rPr>
          <w:rFonts w:ascii="Trebuchet MS" w:eastAsia="Trebuchet MS" w:hAnsi="Trebuchet MS" w:cs="Trebuchet MS"/>
          <w:color w:val="181717"/>
          <w:sz w:val="22"/>
          <w:szCs w:val="22"/>
        </w:rPr>
        <w:t>ensure your buildings are accessible (for instance, with ramp access, disabled toilets, hearing loop system).</w:t>
      </w:r>
      <w:r w:rsidR="0016652E">
        <w:br/>
      </w:r>
    </w:p>
    <w:p w14:paraId="609D51DA" w14:textId="336B418F" w:rsidR="000409B3" w:rsidRDefault="0016652E" w:rsidP="00677C74">
      <w:pPr>
        <w:pStyle w:val="ListParagraph"/>
        <w:spacing w:after="0" w:line="252" w:lineRule="auto"/>
        <w:ind w:left="1028" w:right="8"/>
        <w:rPr>
          <w:rFonts w:ascii="Trebuchet MS" w:eastAsia="Trebuchet MS" w:hAnsi="Trebuchet MS" w:cs="Trebuchet MS"/>
          <w:color w:val="181717"/>
          <w:sz w:val="22"/>
          <w:szCs w:val="22"/>
        </w:rPr>
      </w:pPr>
      <w:r>
        <w:br/>
      </w:r>
    </w:p>
    <w:p w14:paraId="317D03B2" w14:textId="4518B9D1" w:rsidR="00480A1E" w:rsidRPr="004F2E30" w:rsidRDefault="6900CE2E" w:rsidP="004F2E30">
      <w:pPr>
        <w:spacing w:after="0" w:line="252" w:lineRule="auto"/>
        <w:ind w:right="8"/>
        <w:rPr>
          <w:rFonts w:ascii="Trebuchet MS" w:eastAsia="Trebuchet MS" w:hAnsi="Trebuchet MS" w:cs="Trebuchet MS"/>
          <w:color w:val="181717"/>
          <w:sz w:val="22"/>
          <w:szCs w:val="22"/>
        </w:rPr>
      </w:pPr>
      <w:r w:rsidRPr="004F2E30">
        <w:rPr>
          <w:rFonts w:ascii="Trebuchet MS" w:eastAsia="Trebuchet MS" w:hAnsi="Trebuchet MS" w:cs="Trebuchet MS"/>
          <w:color w:val="181717"/>
          <w:sz w:val="22"/>
          <w:szCs w:val="22"/>
        </w:rPr>
        <w:t>Children and young people with special needs may be at greater risk of abuse and there is therefore a need for extra vigilance on the part of workers:</w:t>
      </w:r>
      <w:r w:rsidR="0016652E">
        <w:br/>
      </w:r>
      <w:r w:rsidR="0016652E">
        <w:lastRenderedPageBreak/>
        <w:br/>
      </w:r>
      <w:r w:rsidRPr="004F2E30">
        <w:rPr>
          <w:rFonts w:ascii="Trebuchet MS" w:eastAsia="Trebuchet MS" w:hAnsi="Trebuchet MS" w:cs="Trebuchet MS"/>
          <w:color w:val="181717"/>
          <w:sz w:val="22"/>
          <w:szCs w:val="22"/>
        </w:rPr>
        <w:t xml:space="preserve"> </w:t>
      </w:r>
    </w:p>
    <w:p w14:paraId="77AA7A0C" w14:textId="7480A06D"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r w:rsidRPr="3DCAB3D0">
        <w:rPr>
          <w:rFonts w:ascii="Trebuchet MS" w:eastAsia="Trebuchet MS" w:hAnsi="Trebuchet MS" w:cs="Trebuchet MS"/>
          <w:color w:val="181717"/>
          <w:sz w:val="22"/>
          <w:szCs w:val="22"/>
        </w:rPr>
        <w:t>children or young people with disabilities may have or seek more physical contact and may require higher levels of personal care</w:t>
      </w:r>
    </w:p>
    <w:p w14:paraId="519EB94B" w14:textId="26C38701" w:rsidR="00480A1E" w:rsidRDefault="6900CE2E" w:rsidP="3DCAB3D0">
      <w:pPr>
        <w:pStyle w:val="ListParagraph"/>
        <w:numPr>
          <w:ilvl w:val="0"/>
          <w:numId w:val="1"/>
        </w:numPr>
        <w:spacing w:after="0" w:line="262" w:lineRule="auto"/>
        <w:ind w:left="1028" w:right="8" w:hanging="400"/>
        <w:rPr>
          <w:rFonts w:ascii="Trebuchet MS" w:eastAsia="Trebuchet MS" w:hAnsi="Trebuchet MS" w:cs="Trebuchet MS"/>
          <w:color w:val="181717"/>
          <w:sz w:val="22"/>
          <w:szCs w:val="22"/>
        </w:rPr>
      </w:pPr>
      <w:r w:rsidRPr="3DCAB3D0">
        <w:rPr>
          <w:rFonts w:ascii="Trebuchet MS" w:eastAsia="Trebuchet MS" w:hAnsi="Trebuchet MS" w:cs="Trebuchet MS"/>
          <w:color w:val="181717"/>
          <w:sz w:val="22"/>
          <w:szCs w:val="22"/>
        </w:rPr>
        <w:t>the definition of what constitutes abuse is wider for children with disabilities, and can include force-feeding, financial abuse, over-medication and segregation</w:t>
      </w:r>
    </w:p>
    <w:p w14:paraId="0ADD767B" w14:textId="580E535B" w:rsidR="00480A1E" w:rsidRDefault="6900CE2E" w:rsidP="3DCAB3D0">
      <w:pPr>
        <w:pStyle w:val="ListParagraph"/>
        <w:numPr>
          <w:ilvl w:val="0"/>
          <w:numId w:val="1"/>
        </w:numPr>
        <w:spacing w:after="0" w:line="252" w:lineRule="auto"/>
        <w:ind w:left="1028" w:right="8" w:hanging="400"/>
        <w:rPr>
          <w:rFonts w:ascii="Trebuchet MS" w:eastAsia="Trebuchet MS" w:hAnsi="Trebuchet MS" w:cs="Trebuchet MS"/>
          <w:color w:val="181717"/>
          <w:sz w:val="22"/>
          <w:szCs w:val="22"/>
        </w:rPr>
      </w:pPr>
      <w:r w:rsidRPr="3DCAB3D0">
        <w:rPr>
          <w:rFonts w:ascii="Trebuchet MS" w:eastAsia="Trebuchet MS" w:hAnsi="Trebuchet MS" w:cs="Trebuchet MS"/>
          <w:color w:val="181717"/>
          <w:sz w:val="22"/>
          <w:szCs w:val="22"/>
        </w:rPr>
        <w:t>children may not fully understand what is said to them or may not be able to express themselves in ways that can be understood.</w:t>
      </w:r>
    </w:p>
    <w:p w14:paraId="2C078E63" w14:textId="4D422E53" w:rsidR="00480A1E" w:rsidRDefault="00480A1E"/>
    <w:sectPr w:rsidR="00480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83320"/>
    <w:multiLevelType w:val="hybridMultilevel"/>
    <w:tmpl w:val="68305D84"/>
    <w:lvl w:ilvl="0" w:tplc="EDFA2630">
      <w:start w:val="1"/>
      <w:numFmt w:val="decimal"/>
      <w:lvlText w:val="•"/>
      <w:lvlJc w:val="left"/>
      <w:pPr>
        <w:ind w:left="720" w:hanging="360"/>
      </w:pPr>
    </w:lvl>
    <w:lvl w:ilvl="1" w:tplc="4218E4EC">
      <w:start w:val="1"/>
      <w:numFmt w:val="lowerLetter"/>
      <w:lvlText w:val="%2."/>
      <w:lvlJc w:val="left"/>
      <w:pPr>
        <w:ind w:left="1440" w:hanging="360"/>
      </w:pPr>
    </w:lvl>
    <w:lvl w:ilvl="2" w:tplc="DF36BBE8">
      <w:start w:val="1"/>
      <w:numFmt w:val="lowerRoman"/>
      <w:lvlText w:val="%3."/>
      <w:lvlJc w:val="right"/>
      <w:pPr>
        <w:ind w:left="2160" w:hanging="180"/>
      </w:pPr>
    </w:lvl>
    <w:lvl w:ilvl="3" w:tplc="35987750">
      <w:start w:val="1"/>
      <w:numFmt w:val="decimal"/>
      <w:lvlText w:val="%4."/>
      <w:lvlJc w:val="left"/>
      <w:pPr>
        <w:ind w:left="2880" w:hanging="360"/>
      </w:pPr>
    </w:lvl>
    <w:lvl w:ilvl="4" w:tplc="CDC8F0B6">
      <w:start w:val="1"/>
      <w:numFmt w:val="lowerLetter"/>
      <w:lvlText w:val="%5."/>
      <w:lvlJc w:val="left"/>
      <w:pPr>
        <w:ind w:left="3600" w:hanging="360"/>
      </w:pPr>
    </w:lvl>
    <w:lvl w:ilvl="5" w:tplc="0D444320">
      <w:start w:val="1"/>
      <w:numFmt w:val="lowerRoman"/>
      <w:lvlText w:val="%6."/>
      <w:lvlJc w:val="right"/>
      <w:pPr>
        <w:ind w:left="4320" w:hanging="180"/>
      </w:pPr>
    </w:lvl>
    <w:lvl w:ilvl="6" w:tplc="A5CE381E">
      <w:start w:val="1"/>
      <w:numFmt w:val="decimal"/>
      <w:lvlText w:val="%7."/>
      <w:lvlJc w:val="left"/>
      <w:pPr>
        <w:ind w:left="5040" w:hanging="360"/>
      </w:pPr>
    </w:lvl>
    <w:lvl w:ilvl="7" w:tplc="2EB2C1F4">
      <w:start w:val="1"/>
      <w:numFmt w:val="lowerLetter"/>
      <w:lvlText w:val="%8."/>
      <w:lvlJc w:val="left"/>
      <w:pPr>
        <w:ind w:left="5760" w:hanging="360"/>
      </w:pPr>
    </w:lvl>
    <w:lvl w:ilvl="8" w:tplc="2474BC56">
      <w:start w:val="1"/>
      <w:numFmt w:val="lowerRoman"/>
      <w:lvlText w:val="%9."/>
      <w:lvlJc w:val="right"/>
      <w:pPr>
        <w:ind w:left="6480" w:hanging="180"/>
      </w:pPr>
    </w:lvl>
  </w:abstractNum>
  <w:num w:numId="1" w16cid:durableId="1696998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7E8956"/>
    <w:rsid w:val="000409B3"/>
    <w:rsid w:val="00186E5E"/>
    <w:rsid w:val="00480A1E"/>
    <w:rsid w:val="004F2E30"/>
    <w:rsid w:val="00677C74"/>
    <w:rsid w:val="007066CC"/>
    <w:rsid w:val="0090750E"/>
    <w:rsid w:val="0091608E"/>
    <w:rsid w:val="00965BF4"/>
    <w:rsid w:val="00B53C0A"/>
    <w:rsid w:val="00BA394B"/>
    <w:rsid w:val="00C4226B"/>
    <w:rsid w:val="00D03056"/>
    <w:rsid w:val="3DCAB3D0"/>
    <w:rsid w:val="507E8956"/>
    <w:rsid w:val="6900C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80672"/>
  <w15:chartTrackingRefBased/>
  <w15:docId w15:val="{A0219635-D979-4B06-A161-0EE2B595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DCAB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DCAB3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439</Words>
  <Characters>2453</Characters>
  <Application>Microsoft Office Word</Application>
  <DocSecurity>0</DocSecurity>
  <Lines>45</Lines>
  <Paragraphs>25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Vella</dc:creator>
  <cp:keywords/>
  <dc:description/>
  <cp:lastModifiedBy>Stephanie Vella</cp:lastModifiedBy>
  <cp:revision>12</cp:revision>
  <dcterms:created xsi:type="dcterms:W3CDTF">2026-07-01T10:39:00Z</dcterms:created>
  <dcterms:modified xsi:type="dcterms:W3CDTF">2026-07-01T15:30:00Z</dcterms:modified>
</cp:coreProperties>
</file>